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32" w:rsidRPr="00AC61A9" w:rsidRDefault="00EA5032" w:rsidP="00EA50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61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Rozporządzeniem Ministra Środowiska z dnia 29 maja 2012 r. w sprawie</w:t>
      </w:r>
    </w:p>
    <w:p w:rsidR="00EA5032" w:rsidRPr="00AC61A9" w:rsidRDefault="00EA5032" w:rsidP="00EA50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61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poziomów recyklingu, przygotowania do ponownego użycia i odzysku innymi metodami</w:t>
      </w:r>
    </w:p>
    <w:p w:rsidR="00EA5032" w:rsidRPr="00AC61A9" w:rsidRDefault="00EA5032" w:rsidP="00EA50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61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niektórych frakcji odpadów komunalnych (Dz. U. z 2012 r., Nr 645) gminy są zobowiązane do osiągnięcia w poszczególnych latach następujących poziomów:</w:t>
      </w:r>
    </w:p>
    <w:p w:rsidR="00EA5032" w:rsidRPr="00AC61A9" w:rsidRDefault="00EA5032" w:rsidP="00EA50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400"/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EA5032" w:rsidRPr="00AC61A9" w:rsidTr="009B000E">
        <w:tc>
          <w:tcPr>
            <w:tcW w:w="1400" w:type="dxa"/>
            <w:vMerge w:val="restart"/>
          </w:tcPr>
          <w:p w:rsidR="00EA5032" w:rsidRPr="00AC61A9" w:rsidRDefault="00EA5032" w:rsidP="009B000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gridSpan w:val="9"/>
          </w:tcPr>
          <w:p w:rsidR="00EA5032" w:rsidRPr="00AC61A9" w:rsidRDefault="00EA5032" w:rsidP="009B00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61A9">
              <w:rPr>
                <w:rFonts w:ascii="Times New Roman" w:hAnsi="Times New Roman" w:cs="Times New Roman"/>
                <w:b/>
                <w:sz w:val="20"/>
                <w:szCs w:val="20"/>
              </w:rPr>
              <w:t>Poziom recyklingu i przygotowania do ponownego użycia [%]</w:t>
            </w:r>
          </w:p>
        </w:tc>
      </w:tr>
      <w:tr w:rsidR="00EA5032" w:rsidRPr="00AC61A9" w:rsidTr="009B000E">
        <w:tc>
          <w:tcPr>
            <w:tcW w:w="1400" w:type="dxa"/>
            <w:vMerge/>
          </w:tcPr>
          <w:p w:rsidR="00EA5032" w:rsidRPr="00AC61A9" w:rsidRDefault="00EA5032" w:rsidP="009B000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</w:tcPr>
          <w:p w:rsidR="00EA5032" w:rsidRPr="00AC61A9" w:rsidRDefault="00EA5032" w:rsidP="009B00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A9">
              <w:rPr>
                <w:rFonts w:ascii="Times New Roman" w:hAnsi="Times New Roman" w:cs="Times New Roman"/>
                <w:b/>
                <w:sz w:val="20"/>
                <w:szCs w:val="20"/>
              </w:rPr>
              <w:t>2012 r.</w:t>
            </w:r>
          </w:p>
        </w:tc>
        <w:tc>
          <w:tcPr>
            <w:tcW w:w="845" w:type="dxa"/>
          </w:tcPr>
          <w:p w:rsidR="00EA5032" w:rsidRPr="00AC61A9" w:rsidRDefault="00EA5032" w:rsidP="009B0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A9">
              <w:rPr>
                <w:rFonts w:ascii="Times New Roman" w:hAnsi="Times New Roman" w:cs="Times New Roman"/>
                <w:b/>
                <w:sz w:val="20"/>
                <w:szCs w:val="20"/>
              </w:rPr>
              <w:t>2013 r.</w:t>
            </w:r>
          </w:p>
        </w:tc>
        <w:tc>
          <w:tcPr>
            <w:tcW w:w="845" w:type="dxa"/>
          </w:tcPr>
          <w:p w:rsidR="00EA5032" w:rsidRPr="00AC61A9" w:rsidRDefault="00EA5032" w:rsidP="009B0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A9">
              <w:rPr>
                <w:rFonts w:ascii="Times New Roman" w:hAnsi="Times New Roman" w:cs="Times New Roman"/>
                <w:b/>
                <w:sz w:val="20"/>
                <w:szCs w:val="20"/>
              </w:rPr>
              <w:t>2014 r.</w:t>
            </w:r>
          </w:p>
        </w:tc>
        <w:tc>
          <w:tcPr>
            <w:tcW w:w="845" w:type="dxa"/>
          </w:tcPr>
          <w:p w:rsidR="00EA5032" w:rsidRPr="00AC61A9" w:rsidRDefault="00EA5032" w:rsidP="009B0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A9">
              <w:rPr>
                <w:rFonts w:ascii="Times New Roman" w:hAnsi="Times New Roman" w:cs="Times New Roman"/>
                <w:b/>
                <w:sz w:val="20"/>
                <w:szCs w:val="20"/>
              </w:rPr>
              <w:t>2015 r.</w:t>
            </w:r>
          </w:p>
        </w:tc>
        <w:tc>
          <w:tcPr>
            <w:tcW w:w="845" w:type="dxa"/>
          </w:tcPr>
          <w:p w:rsidR="00EA5032" w:rsidRPr="00AC61A9" w:rsidRDefault="00EA5032" w:rsidP="009B0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A9">
              <w:rPr>
                <w:rFonts w:ascii="Times New Roman" w:hAnsi="Times New Roman" w:cs="Times New Roman"/>
                <w:b/>
                <w:sz w:val="20"/>
                <w:szCs w:val="20"/>
              </w:rPr>
              <w:t>2016 r.</w:t>
            </w:r>
          </w:p>
        </w:tc>
        <w:tc>
          <w:tcPr>
            <w:tcW w:w="845" w:type="dxa"/>
          </w:tcPr>
          <w:p w:rsidR="00EA5032" w:rsidRPr="00AC61A9" w:rsidRDefault="00EA5032" w:rsidP="009B0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A9">
              <w:rPr>
                <w:rFonts w:ascii="Times New Roman" w:hAnsi="Times New Roman" w:cs="Times New Roman"/>
                <w:b/>
                <w:sz w:val="20"/>
                <w:szCs w:val="20"/>
              </w:rPr>
              <w:t>2017 r.</w:t>
            </w:r>
          </w:p>
        </w:tc>
        <w:tc>
          <w:tcPr>
            <w:tcW w:w="845" w:type="dxa"/>
          </w:tcPr>
          <w:p w:rsidR="00EA5032" w:rsidRPr="00AC61A9" w:rsidRDefault="00EA5032" w:rsidP="009B0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A9">
              <w:rPr>
                <w:rFonts w:ascii="Times New Roman" w:hAnsi="Times New Roman" w:cs="Times New Roman"/>
                <w:b/>
                <w:sz w:val="20"/>
                <w:szCs w:val="20"/>
              </w:rPr>
              <w:t>2018 r.</w:t>
            </w:r>
          </w:p>
        </w:tc>
        <w:tc>
          <w:tcPr>
            <w:tcW w:w="845" w:type="dxa"/>
          </w:tcPr>
          <w:p w:rsidR="00EA5032" w:rsidRPr="00AC61A9" w:rsidRDefault="00EA5032" w:rsidP="009B0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A9">
              <w:rPr>
                <w:rFonts w:ascii="Times New Roman" w:hAnsi="Times New Roman" w:cs="Times New Roman"/>
                <w:b/>
                <w:sz w:val="20"/>
                <w:szCs w:val="20"/>
              </w:rPr>
              <w:t>2019 r.</w:t>
            </w:r>
          </w:p>
        </w:tc>
        <w:tc>
          <w:tcPr>
            <w:tcW w:w="845" w:type="dxa"/>
          </w:tcPr>
          <w:p w:rsidR="00EA5032" w:rsidRPr="00AC61A9" w:rsidRDefault="00EA5032" w:rsidP="009B0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A9">
              <w:rPr>
                <w:rFonts w:ascii="Times New Roman" w:hAnsi="Times New Roman" w:cs="Times New Roman"/>
                <w:b/>
                <w:sz w:val="20"/>
                <w:szCs w:val="20"/>
              </w:rPr>
              <w:t>2020 r.</w:t>
            </w:r>
          </w:p>
        </w:tc>
      </w:tr>
      <w:tr w:rsidR="00EA5032" w:rsidRPr="00AC61A9" w:rsidTr="009B000E">
        <w:tc>
          <w:tcPr>
            <w:tcW w:w="1400" w:type="dxa"/>
          </w:tcPr>
          <w:p w:rsidR="00EA5032" w:rsidRPr="00AC61A9" w:rsidRDefault="00EA5032" w:rsidP="009B00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6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Papier,</w:t>
            </w:r>
          </w:p>
          <w:p w:rsidR="00EA5032" w:rsidRPr="00AC61A9" w:rsidRDefault="00EA5032" w:rsidP="009B00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6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metal,</w:t>
            </w:r>
          </w:p>
          <w:p w:rsidR="00EA5032" w:rsidRPr="00AC61A9" w:rsidRDefault="00EA5032" w:rsidP="009B00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6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tworzywa</w:t>
            </w:r>
          </w:p>
          <w:p w:rsidR="00EA5032" w:rsidRPr="00AC61A9" w:rsidRDefault="00EA5032" w:rsidP="009B00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6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sztuczne,</w:t>
            </w:r>
          </w:p>
          <w:p w:rsidR="00EA5032" w:rsidRPr="00AC61A9" w:rsidRDefault="00EA5032" w:rsidP="009B00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6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szkło</w:t>
            </w:r>
          </w:p>
          <w:p w:rsidR="00EA5032" w:rsidRPr="00AC61A9" w:rsidRDefault="00EA5032" w:rsidP="009B000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</w:tcPr>
          <w:p w:rsidR="00EA5032" w:rsidRPr="00AC61A9" w:rsidRDefault="00EA5032" w:rsidP="009B00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A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45" w:type="dxa"/>
          </w:tcPr>
          <w:p w:rsidR="00EA5032" w:rsidRPr="00AC61A9" w:rsidRDefault="00EA5032" w:rsidP="009B0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A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45" w:type="dxa"/>
          </w:tcPr>
          <w:p w:rsidR="00EA5032" w:rsidRPr="00AC61A9" w:rsidRDefault="00EA5032" w:rsidP="009B0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A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45" w:type="dxa"/>
          </w:tcPr>
          <w:p w:rsidR="00EA5032" w:rsidRPr="00AC61A9" w:rsidRDefault="00EA5032" w:rsidP="009B0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A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45" w:type="dxa"/>
          </w:tcPr>
          <w:p w:rsidR="00EA5032" w:rsidRPr="00AC61A9" w:rsidRDefault="00EA5032" w:rsidP="009B0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A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45" w:type="dxa"/>
          </w:tcPr>
          <w:p w:rsidR="00EA5032" w:rsidRPr="00AC61A9" w:rsidRDefault="00EA5032" w:rsidP="009B0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A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45" w:type="dxa"/>
          </w:tcPr>
          <w:p w:rsidR="00EA5032" w:rsidRPr="00AC61A9" w:rsidRDefault="00EA5032" w:rsidP="009B0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A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45" w:type="dxa"/>
          </w:tcPr>
          <w:p w:rsidR="00EA5032" w:rsidRPr="00AC61A9" w:rsidRDefault="00EA5032" w:rsidP="009B0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A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45" w:type="dxa"/>
          </w:tcPr>
          <w:p w:rsidR="00EA5032" w:rsidRPr="00AC61A9" w:rsidRDefault="00EA5032" w:rsidP="009B0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A9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</w:tbl>
    <w:p w:rsidR="00EA5032" w:rsidRPr="00AC61A9" w:rsidRDefault="00EA5032" w:rsidP="00EA5032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A5032" w:rsidRPr="00AC61A9" w:rsidRDefault="00EA5032" w:rsidP="00EA5032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AC61A9">
        <w:rPr>
          <w:rFonts w:ascii="Times New Roman" w:hAnsi="Times New Roman" w:cs="Times New Roman"/>
          <w:b/>
        </w:rPr>
        <w:t xml:space="preserve">W Gminie Borne Sulinowo poziom ten w roku 2015 wyniósł </w:t>
      </w:r>
      <w:r w:rsidR="00AC61A9" w:rsidRPr="00AC61A9">
        <w:rPr>
          <w:rFonts w:ascii="Times New Roman" w:hAnsi="Times New Roman" w:cs="Times New Roman"/>
          <w:b/>
        </w:rPr>
        <w:t>39,8</w:t>
      </w:r>
      <w:r w:rsidRPr="00AC61A9">
        <w:rPr>
          <w:rFonts w:ascii="Times New Roman" w:hAnsi="Times New Roman" w:cs="Times New Roman"/>
          <w:b/>
        </w:rPr>
        <w:t>%.</w:t>
      </w:r>
    </w:p>
    <w:p w:rsidR="00EA5032" w:rsidRPr="00AC61A9" w:rsidRDefault="00EA5032" w:rsidP="00EA5032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EA5032" w:rsidRPr="00AC61A9" w:rsidRDefault="00EA5032" w:rsidP="00EA5032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AC61A9">
        <w:rPr>
          <w:rFonts w:ascii="Times New Roman" w:hAnsi="Times New Roman" w:cs="Times New Roman"/>
          <w:b/>
        </w:rPr>
        <w:t>Wymagany poziom został zatem osiągnięty.</w:t>
      </w:r>
    </w:p>
    <w:p w:rsidR="00EA5032" w:rsidRPr="00AC61A9" w:rsidRDefault="00EA5032" w:rsidP="00EA50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61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Zgodnie z Rozporządzeniem Ministra Środowiska </w:t>
      </w:r>
      <w:r w:rsidRPr="00AC61A9">
        <w:rPr>
          <w:rFonts w:ascii="Times New Roman" w:hAnsi="Times New Roman" w:cs="Times New Roman"/>
          <w:b/>
          <w:sz w:val="24"/>
          <w:szCs w:val="24"/>
        </w:rPr>
        <w:t>z dnia 25 maja 2012 r. w sprawie poziomów ograniczenia masy odpadów komunalnych ulegających biodegradacji przekazywanych do składowania oraz sposobu obliczania poziomu ograniczania masy tych odpadów</w:t>
      </w:r>
      <w:r w:rsidRPr="00AC61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C61A9">
        <w:rPr>
          <w:rStyle w:val="FontStyle28"/>
          <w:rFonts w:ascii="Times New Roman" w:hAnsi="Times New Roman" w:cs="Times New Roman"/>
          <w:b/>
          <w:sz w:val="24"/>
          <w:szCs w:val="24"/>
        </w:rPr>
        <w:t xml:space="preserve">(Dz. U. z 2012r., Nr 676), </w:t>
      </w:r>
      <w:r w:rsidRPr="00AC61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są zobowiązane do osiągnięcia w poszczególnych latach następujących poziomów:</w:t>
      </w:r>
    </w:p>
    <w:p w:rsidR="00EA5032" w:rsidRPr="00AC61A9" w:rsidRDefault="00EA5032" w:rsidP="00EA503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61"/>
        <w:gridCol w:w="755"/>
        <w:gridCol w:w="1255"/>
        <w:gridCol w:w="755"/>
        <w:gridCol w:w="755"/>
        <w:gridCol w:w="755"/>
        <w:gridCol w:w="755"/>
        <w:gridCol w:w="755"/>
        <w:gridCol w:w="755"/>
        <w:gridCol w:w="1255"/>
      </w:tblGrid>
      <w:tr w:rsidR="00EA5032" w:rsidRPr="00AC61A9" w:rsidTr="009B000E">
        <w:trPr>
          <w:trHeight w:val="733"/>
        </w:trPr>
        <w:tc>
          <w:tcPr>
            <w:tcW w:w="1407" w:type="dxa"/>
            <w:vMerge w:val="restart"/>
          </w:tcPr>
          <w:p w:rsidR="00EA5032" w:rsidRPr="00AC61A9" w:rsidRDefault="00EA5032" w:rsidP="009B000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7" w:type="dxa"/>
            <w:gridSpan w:val="9"/>
          </w:tcPr>
          <w:p w:rsidR="00EA5032" w:rsidRPr="00AC61A9" w:rsidRDefault="00EA5032" w:rsidP="009B00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6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Poziomy ograniczenia masy odpadów komunalnych ulegających biodegradacji</w:t>
            </w:r>
          </w:p>
          <w:p w:rsidR="00EA5032" w:rsidRPr="00AC61A9" w:rsidRDefault="00EA5032" w:rsidP="009B00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6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przekazywanych do składowania w stosunku do masy tych odpadów wytworzonych</w:t>
            </w:r>
          </w:p>
          <w:p w:rsidR="00EA5032" w:rsidRPr="00AC61A9" w:rsidRDefault="00EA5032" w:rsidP="009B00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6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1995 r. [%]</w:t>
            </w:r>
          </w:p>
          <w:p w:rsidR="00EA5032" w:rsidRPr="00AC61A9" w:rsidRDefault="00EA5032" w:rsidP="009B000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5032" w:rsidRPr="00AC61A9" w:rsidTr="009B000E">
        <w:tc>
          <w:tcPr>
            <w:tcW w:w="1407" w:type="dxa"/>
            <w:vMerge/>
          </w:tcPr>
          <w:p w:rsidR="00EA5032" w:rsidRPr="00AC61A9" w:rsidRDefault="00EA5032" w:rsidP="009B000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</w:tcPr>
          <w:p w:rsidR="00EA5032" w:rsidRPr="00AC61A9" w:rsidRDefault="00EA5032" w:rsidP="009B0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A9">
              <w:rPr>
                <w:rFonts w:ascii="Times New Roman" w:hAnsi="Times New Roman" w:cs="Times New Roman"/>
                <w:b/>
                <w:sz w:val="20"/>
                <w:szCs w:val="20"/>
              </w:rPr>
              <w:t>2012r.</w:t>
            </w:r>
          </w:p>
        </w:tc>
        <w:tc>
          <w:tcPr>
            <w:tcW w:w="1233" w:type="dxa"/>
          </w:tcPr>
          <w:p w:rsidR="00EA5032" w:rsidRPr="00AC61A9" w:rsidRDefault="00EA5032" w:rsidP="009B0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A9">
              <w:rPr>
                <w:rFonts w:ascii="Times New Roman" w:hAnsi="Times New Roman" w:cs="Times New Roman"/>
                <w:b/>
                <w:sz w:val="20"/>
                <w:szCs w:val="20"/>
              </w:rPr>
              <w:t>16.07.2013r.</w:t>
            </w:r>
          </w:p>
        </w:tc>
        <w:tc>
          <w:tcPr>
            <w:tcW w:w="733" w:type="dxa"/>
          </w:tcPr>
          <w:p w:rsidR="00EA5032" w:rsidRPr="00AC61A9" w:rsidRDefault="00EA5032" w:rsidP="009B0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A9">
              <w:rPr>
                <w:rFonts w:ascii="Times New Roman" w:hAnsi="Times New Roman" w:cs="Times New Roman"/>
                <w:b/>
                <w:sz w:val="20"/>
                <w:szCs w:val="20"/>
              </w:rPr>
              <w:t>2014r.</w:t>
            </w:r>
          </w:p>
        </w:tc>
        <w:tc>
          <w:tcPr>
            <w:tcW w:w="733" w:type="dxa"/>
          </w:tcPr>
          <w:p w:rsidR="00EA5032" w:rsidRPr="00AC61A9" w:rsidRDefault="00EA5032" w:rsidP="009B0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A9">
              <w:rPr>
                <w:rFonts w:ascii="Times New Roman" w:hAnsi="Times New Roman" w:cs="Times New Roman"/>
                <w:b/>
                <w:sz w:val="20"/>
                <w:szCs w:val="20"/>
              </w:rPr>
              <w:t>2015r.</w:t>
            </w:r>
          </w:p>
        </w:tc>
        <w:tc>
          <w:tcPr>
            <w:tcW w:w="733" w:type="dxa"/>
          </w:tcPr>
          <w:p w:rsidR="00EA5032" w:rsidRPr="00AC61A9" w:rsidRDefault="00EA5032" w:rsidP="009B0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A9">
              <w:rPr>
                <w:rFonts w:ascii="Times New Roman" w:hAnsi="Times New Roman" w:cs="Times New Roman"/>
                <w:b/>
                <w:sz w:val="20"/>
                <w:szCs w:val="20"/>
              </w:rPr>
              <w:t>2016r.</w:t>
            </w:r>
          </w:p>
        </w:tc>
        <w:tc>
          <w:tcPr>
            <w:tcW w:w="733" w:type="dxa"/>
          </w:tcPr>
          <w:p w:rsidR="00EA5032" w:rsidRPr="00AC61A9" w:rsidRDefault="00EA5032" w:rsidP="009B0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A9">
              <w:rPr>
                <w:rFonts w:ascii="Times New Roman" w:hAnsi="Times New Roman" w:cs="Times New Roman"/>
                <w:b/>
                <w:sz w:val="20"/>
                <w:szCs w:val="20"/>
              </w:rPr>
              <w:t>2017r.</w:t>
            </w:r>
          </w:p>
        </w:tc>
        <w:tc>
          <w:tcPr>
            <w:tcW w:w="733" w:type="dxa"/>
          </w:tcPr>
          <w:p w:rsidR="00EA5032" w:rsidRPr="00AC61A9" w:rsidRDefault="00EA5032" w:rsidP="009B0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A9">
              <w:rPr>
                <w:rFonts w:ascii="Times New Roman" w:hAnsi="Times New Roman" w:cs="Times New Roman"/>
                <w:b/>
                <w:sz w:val="20"/>
                <w:szCs w:val="20"/>
              </w:rPr>
              <w:t>2018r.</w:t>
            </w:r>
          </w:p>
        </w:tc>
        <w:tc>
          <w:tcPr>
            <w:tcW w:w="733" w:type="dxa"/>
          </w:tcPr>
          <w:p w:rsidR="00EA5032" w:rsidRPr="00AC61A9" w:rsidRDefault="00EA5032" w:rsidP="009B0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A9">
              <w:rPr>
                <w:rFonts w:ascii="Times New Roman" w:hAnsi="Times New Roman" w:cs="Times New Roman"/>
                <w:b/>
                <w:sz w:val="20"/>
                <w:szCs w:val="20"/>
              </w:rPr>
              <w:t>2019r.</w:t>
            </w:r>
          </w:p>
        </w:tc>
        <w:tc>
          <w:tcPr>
            <w:tcW w:w="1233" w:type="dxa"/>
          </w:tcPr>
          <w:p w:rsidR="00EA5032" w:rsidRPr="00AC61A9" w:rsidRDefault="00EA5032" w:rsidP="009B0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A9">
              <w:rPr>
                <w:rFonts w:ascii="Times New Roman" w:hAnsi="Times New Roman" w:cs="Times New Roman"/>
                <w:b/>
                <w:sz w:val="20"/>
                <w:szCs w:val="20"/>
              </w:rPr>
              <w:t>16.07.2020r.</w:t>
            </w:r>
          </w:p>
        </w:tc>
      </w:tr>
      <w:tr w:rsidR="00EA5032" w:rsidRPr="00AC61A9" w:rsidTr="009B000E">
        <w:tc>
          <w:tcPr>
            <w:tcW w:w="1407" w:type="dxa"/>
          </w:tcPr>
          <w:p w:rsidR="00EA5032" w:rsidRPr="00AC61A9" w:rsidRDefault="00EA5032" w:rsidP="009B00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6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Dopuszczalny</w:t>
            </w:r>
          </w:p>
          <w:p w:rsidR="00EA5032" w:rsidRPr="00AC61A9" w:rsidRDefault="00EA5032" w:rsidP="009B00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6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poziom masy</w:t>
            </w:r>
          </w:p>
          <w:p w:rsidR="00EA5032" w:rsidRPr="00AC61A9" w:rsidRDefault="00EA5032" w:rsidP="009B00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6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odpadów</w:t>
            </w:r>
          </w:p>
          <w:p w:rsidR="00EA5032" w:rsidRPr="00AC61A9" w:rsidRDefault="00EA5032" w:rsidP="009B00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6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komunalnych</w:t>
            </w:r>
          </w:p>
          <w:p w:rsidR="00EA5032" w:rsidRPr="00AC61A9" w:rsidRDefault="00EA5032" w:rsidP="009B00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6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ulegających</w:t>
            </w:r>
          </w:p>
          <w:p w:rsidR="00EA5032" w:rsidRPr="00AC61A9" w:rsidRDefault="00EA5032" w:rsidP="009B00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6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biodegradacji</w:t>
            </w:r>
          </w:p>
          <w:p w:rsidR="00EA5032" w:rsidRPr="00AC61A9" w:rsidRDefault="00EA5032" w:rsidP="009B00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6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przekazanych</w:t>
            </w:r>
          </w:p>
          <w:p w:rsidR="00EA5032" w:rsidRPr="00AC61A9" w:rsidRDefault="00EA5032" w:rsidP="009B00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6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składowania</w:t>
            </w:r>
          </w:p>
          <w:p w:rsidR="00EA5032" w:rsidRPr="00AC61A9" w:rsidRDefault="00EA5032" w:rsidP="009B00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6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stosunku do masy</w:t>
            </w:r>
          </w:p>
          <w:p w:rsidR="00EA5032" w:rsidRPr="00AC61A9" w:rsidRDefault="00EA5032" w:rsidP="009B00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6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tych odpadów</w:t>
            </w:r>
          </w:p>
          <w:p w:rsidR="00EA5032" w:rsidRPr="00AC61A9" w:rsidRDefault="00EA5032" w:rsidP="009B00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6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wytworzonych</w:t>
            </w:r>
          </w:p>
          <w:p w:rsidR="00EA5032" w:rsidRPr="00AC61A9" w:rsidRDefault="00EA5032" w:rsidP="009B00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C6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1995 r.</w:t>
            </w:r>
          </w:p>
          <w:p w:rsidR="00EA5032" w:rsidRPr="00AC61A9" w:rsidRDefault="00EA5032" w:rsidP="009B000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</w:tcPr>
          <w:p w:rsidR="00EA5032" w:rsidRPr="00AC61A9" w:rsidRDefault="00EA5032" w:rsidP="009B0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A9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233" w:type="dxa"/>
          </w:tcPr>
          <w:p w:rsidR="00EA5032" w:rsidRPr="00AC61A9" w:rsidRDefault="00EA5032" w:rsidP="009B0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A9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33" w:type="dxa"/>
          </w:tcPr>
          <w:p w:rsidR="00EA5032" w:rsidRPr="00AC61A9" w:rsidRDefault="00EA5032" w:rsidP="009B0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A9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33" w:type="dxa"/>
          </w:tcPr>
          <w:p w:rsidR="00EA5032" w:rsidRPr="00AC61A9" w:rsidRDefault="00EA5032" w:rsidP="009B0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A9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33" w:type="dxa"/>
          </w:tcPr>
          <w:p w:rsidR="00EA5032" w:rsidRPr="00AC61A9" w:rsidRDefault="00EA5032" w:rsidP="009B0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A9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33" w:type="dxa"/>
          </w:tcPr>
          <w:p w:rsidR="00EA5032" w:rsidRPr="00AC61A9" w:rsidRDefault="00EA5032" w:rsidP="009B0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A9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33" w:type="dxa"/>
          </w:tcPr>
          <w:p w:rsidR="00EA5032" w:rsidRPr="00AC61A9" w:rsidRDefault="00EA5032" w:rsidP="009B0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A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33" w:type="dxa"/>
          </w:tcPr>
          <w:p w:rsidR="00EA5032" w:rsidRPr="00AC61A9" w:rsidRDefault="00EA5032" w:rsidP="009B0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A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233" w:type="dxa"/>
          </w:tcPr>
          <w:p w:rsidR="00EA5032" w:rsidRPr="00AC61A9" w:rsidRDefault="00EA5032" w:rsidP="009B0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1A9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</w:tbl>
    <w:p w:rsidR="00EA5032" w:rsidRPr="00AC61A9" w:rsidRDefault="00EA5032" w:rsidP="00EA5032">
      <w:pPr>
        <w:pStyle w:val="Akapitzlist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5032" w:rsidRPr="00AC61A9" w:rsidRDefault="00EA5032" w:rsidP="00EA503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61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Gminie Borne Sulinowo poziom ograniczenia masy odpadów komunalnych ulegających biodegradacji przekazywanych do składowania w roku 2015 wyniósł </w:t>
      </w:r>
      <w:r w:rsidR="00AC61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C61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0,00 %.</w:t>
      </w:r>
    </w:p>
    <w:p w:rsidR="00EA5032" w:rsidRPr="00AC61A9" w:rsidRDefault="00EA5032" w:rsidP="00EA503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A5032" w:rsidRPr="00AC61A9" w:rsidRDefault="00EA5032" w:rsidP="00EA50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61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Osiągnięty poziom ograniczenia masy odpadów komunalnych ulegających biodegradacji przekazanych do składowania wynika także z faktu, iż niesegregowane (zmieszane) </w:t>
      </w:r>
      <w:proofErr w:type="spellStart"/>
      <w:r w:rsidRPr="00AC61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odpady</w:t>
      </w:r>
      <w:proofErr w:type="spellEnd"/>
      <w:r w:rsidRPr="00AC61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komunalne o kodzie 20 03 01 w całości zostały poddane innym niż składowanie procesom przetwarzania oraz nie powstały po mechaniczno – biologicznym przetwarzaniu zmieszanych odpadów komunalnych </w:t>
      </w:r>
      <w:proofErr w:type="spellStart"/>
      <w:r w:rsidRPr="00AC61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odpady</w:t>
      </w:r>
      <w:proofErr w:type="spellEnd"/>
      <w:r w:rsidRPr="00AC61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kodzie 19 12 </w:t>
      </w:r>
      <w:proofErr w:type="spellStart"/>
      <w:r w:rsidRPr="00AC61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proofErr w:type="spellEnd"/>
      <w:r w:rsidRPr="00AC61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A5032" w:rsidRPr="00AC61A9" w:rsidRDefault="00EA5032" w:rsidP="00EA50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A5032" w:rsidRPr="00AC61A9" w:rsidRDefault="00EA5032" w:rsidP="00EA50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61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Wymagany poziom został zatem osiągnięty.</w:t>
      </w:r>
    </w:p>
    <w:p w:rsidR="00EA5032" w:rsidRPr="00AC61A9" w:rsidRDefault="00EA5032" w:rsidP="00EA5032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B0F" w:rsidRPr="00AC61A9" w:rsidRDefault="00270B0F" w:rsidP="00EA5032">
      <w:pPr>
        <w:rPr>
          <w:rFonts w:ascii="Times New Roman" w:hAnsi="Times New Roman" w:cs="Times New Roman"/>
          <w:b/>
          <w:szCs w:val="32"/>
        </w:rPr>
      </w:pPr>
    </w:p>
    <w:sectPr w:rsidR="00270B0F" w:rsidRPr="00AC61A9" w:rsidSect="00270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3FC0"/>
    <w:rsid w:val="00106EE9"/>
    <w:rsid w:val="00270B0F"/>
    <w:rsid w:val="0031058A"/>
    <w:rsid w:val="00315017"/>
    <w:rsid w:val="005C7ABF"/>
    <w:rsid w:val="0088169D"/>
    <w:rsid w:val="0093129A"/>
    <w:rsid w:val="009843BB"/>
    <w:rsid w:val="00A25D6E"/>
    <w:rsid w:val="00A93E3B"/>
    <w:rsid w:val="00AC61A9"/>
    <w:rsid w:val="00CB3FC0"/>
    <w:rsid w:val="00DA7BFC"/>
    <w:rsid w:val="00EA5032"/>
    <w:rsid w:val="00F4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5032"/>
    <w:pPr>
      <w:ind w:left="720"/>
      <w:contextualSpacing/>
    </w:pPr>
  </w:style>
  <w:style w:type="table" w:styleId="Tabela-Siatka">
    <w:name w:val="Table Grid"/>
    <w:basedOn w:val="Standardowy"/>
    <w:uiPriority w:val="59"/>
    <w:rsid w:val="00EA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uiPriority w:val="99"/>
    <w:rsid w:val="00EA5032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ajablonska</dc:creator>
  <cp:lastModifiedBy>ajablonska</cp:lastModifiedBy>
  <cp:revision>8</cp:revision>
  <dcterms:created xsi:type="dcterms:W3CDTF">2013-10-23T12:21:00Z</dcterms:created>
  <dcterms:modified xsi:type="dcterms:W3CDTF">2016-07-19T09:55:00Z</dcterms:modified>
</cp:coreProperties>
</file>